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9D" w:rsidRPr="00417F88" w:rsidRDefault="00CD639D" w:rsidP="00CD639D">
      <w:pPr>
        <w:pStyle w:val="a3"/>
        <w:jc w:val="center"/>
        <w:rPr>
          <w:rFonts w:ascii="Times New Roman" w:hAnsi="Times New Roman" w:cs="Times New Roman"/>
          <w:b/>
          <w:sz w:val="32"/>
          <w:szCs w:val="32"/>
        </w:rPr>
      </w:pPr>
      <w:r w:rsidRPr="00417F88">
        <w:rPr>
          <w:rFonts w:ascii="Times New Roman" w:hAnsi="Times New Roman" w:cs="Times New Roman"/>
          <w:b/>
          <w:sz w:val="32"/>
          <w:szCs w:val="32"/>
        </w:rPr>
        <w:t xml:space="preserve">Действия профкома первичной профсоюзной организации </w:t>
      </w:r>
      <w:r>
        <w:rPr>
          <w:rFonts w:ascii="Times New Roman" w:hAnsi="Times New Roman" w:cs="Times New Roman"/>
          <w:b/>
          <w:sz w:val="32"/>
          <w:szCs w:val="32"/>
        </w:rPr>
        <w:t>МБДОУ детского сада №</w:t>
      </w:r>
      <w:r w:rsidR="002321C0">
        <w:rPr>
          <w:rFonts w:ascii="Times New Roman" w:hAnsi="Times New Roman" w:cs="Times New Roman"/>
          <w:b/>
          <w:sz w:val="32"/>
          <w:szCs w:val="32"/>
        </w:rPr>
        <w:t>28</w:t>
      </w:r>
      <w:r w:rsidRPr="00417F88">
        <w:rPr>
          <w:rFonts w:ascii="Times New Roman" w:hAnsi="Times New Roman" w:cs="Times New Roman"/>
          <w:b/>
          <w:sz w:val="32"/>
          <w:szCs w:val="32"/>
        </w:rPr>
        <w:t xml:space="preserve"> по организационно-правовым вопросам накануне нового учебного года</w:t>
      </w:r>
    </w:p>
    <w:p w:rsidR="00CD639D" w:rsidRPr="003B65F7" w:rsidRDefault="00CD639D" w:rsidP="002321C0">
      <w:pPr>
        <w:pStyle w:val="a3"/>
        <w:ind w:firstLine="567"/>
        <w:jc w:val="both"/>
        <w:rPr>
          <w:rFonts w:ascii="Times New Roman" w:hAnsi="Times New Roman" w:cs="Times New Roman"/>
          <w:sz w:val="28"/>
          <w:szCs w:val="28"/>
        </w:rPr>
      </w:pPr>
    </w:p>
    <w:p w:rsidR="00CD639D" w:rsidRPr="003B65F7" w:rsidRDefault="00CD639D" w:rsidP="002321C0">
      <w:pPr>
        <w:pStyle w:val="a3"/>
        <w:ind w:firstLine="567"/>
        <w:jc w:val="both"/>
        <w:rPr>
          <w:rFonts w:ascii="Times New Roman" w:hAnsi="Times New Roman" w:cs="Times New Roman"/>
          <w:sz w:val="28"/>
          <w:szCs w:val="28"/>
        </w:rPr>
      </w:pPr>
      <w:r w:rsidRPr="003B65F7">
        <w:rPr>
          <w:rFonts w:ascii="Times New Roman" w:hAnsi="Times New Roman" w:cs="Times New Roman"/>
          <w:sz w:val="28"/>
          <w:szCs w:val="28"/>
        </w:rPr>
        <w:t>1. Тщательно проверить записи в трудовых книжках. Обратить внимание на правильность записи о занимаемой должности. Она должна соответствовать тарифно-квалификационной характеристике. Какие-либо источники в наименовании должностей могут привести к нежелательным последствиям в складывающихся правоотношениях. Не менее важным является наименование образовательного учреждения.</w:t>
      </w:r>
    </w:p>
    <w:p w:rsidR="00CD639D" w:rsidRPr="003B65F7" w:rsidRDefault="00CD639D" w:rsidP="002321C0">
      <w:pPr>
        <w:pStyle w:val="a3"/>
        <w:ind w:firstLine="567"/>
        <w:jc w:val="both"/>
        <w:rPr>
          <w:rFonts w:ascii="Times New Roman" w:hAnsi="Times New Roman" w:cs="Times New Roman"/>
          <w:sz w:val="28"/>
          <w:szCs w:val="28"/>
        </w:rPr>
      </w:pPr>
      <w:r w:rsidRPr="003B65F7">
        <w:rPr>
          <w:rFonts w:ascii="Times New Roman" w:hAnsi="Times New Roman" w:cs="Times New Roman"/>
          <w:sz w:val="28"/>
          <w:szCs w:val="28"/>
        </w:rPr>
        <w:t>Перечень типов и видов государственных и муниципальных образовательных учреждений определён Законом РФ «Об образовании» (ст. 12.п.4.), письмом Министерства общего и профессионального образования РФ от 17.02.97г. № 150/14-12.</w:t>
      </w:r>
    </w:p>
    <w:p w:rsidR="00CD639D" w:rsidRPr="003B65F7" w:rsidRDefault="00CD639D" w:rsidP="002321C0">
      <w:pPr>
        <w:pStyle w:val="a3"/>
        <w:ind w:firstLine="567"/>
        <w:jc w:val="both"/>
        <w:rPr>
          <w:rFonts w:ascii="Times New Roman" w:hAnsi="Times New Roman" w:cs="Times New Roman"/>
          <w:sz w:val="28"/>
          <w:szCs w:val="28"/>
        </w:rPr>
      </w:pPr>
      <w:r w:rsidRPr="003B65F7">
        <w:rPr>
          <w:rFonts w:ascii="Times New Roman" w:hAnsi="Times New Roman" w:cs="Times New Roman"/>
          <w:sz w:val="28"/>
          <w:szCs w:val="28"/>
        </w:rPr>
        <w:t>2. Потребовать от руководства образовательного учреждения внести изменения, дополнения в трудовые договоры работников, объявить под роспись приказ об определении учебной нагрузки на новый учебный год (ст.ст. 135, 57 ТК РФ).  Обратить внимание на то, чтобы каждый педагог, имеющий нагрузку менее нормы, дал на то письменное согласие (пункт 66 Типового положения).</w:t>
      </w:r>
    </w:p>
    <w:p w:rsidR="00CD639D" w:rsidRPr="003B65F7" w:rsidRDefault="00CD639D" w:rsidP="002321C0">
      <w:pPr>
        <w:pStyle w:val="a3"/>
        <w:ind w:firstLine="567"/>
        <w:jc w:val="both"/>
        <w:rPr>
          <w:rFonts w:ascii="Times New Roman" w:hAnsi="Times New Roman" w:cs="Times New Roman"/>
          <w:sz w:val="28"/>
          <w:szCs w:val="28"/>
        </w:rPr>
      </w:pPr>
      <w:r w:rsidRPr="003B65F7">
        <w:rPr>
          <w:rFonts w:ascii="Times New Roman" w:hAnsi="Times New Roman" w:cs="Times New Roman"/>
          <w:sz w:val="28"/>
          <w:szCs w:val="28"/>
        </w:rPr>
        <w:t xml:space="preserve">3. Профкому следует тщательно изучить представленные администрацией на согласование локальные акты (расписание занятий, график дежурства, режим работы образовательного учреждения, порядок оплаты труда и установление доплат и надбавок и др.). </w:t>
      </w:r>
      <w:proofErr w:type="gramStart"/>
      <w:r w:rsidRPr="003B65F7">
        <w:rPr>
          <w:rFonts w:ascii="Times New Roman" w:hAnsi="Times New Roman" w:cs="Times New Roman"/>
          <w:sz w:val="28"/>
          <w:szCs w:val="28"/>
        </w:rPr>
        <w:t>Дать мотивированное мнение (ст.ст. 135, 136, 103, 105, 372 ТК РФ.</w:t>
      </w:r>
      <w:proofErr w:type="gramEnd"/>
      <w:r w:rsidRPr="003B65F7">
        <w:rPr>
          <w:rFonts w:ascii="Times New Roman" w:hAnsi="Times New Roman" w:cs="Times New Roman"/>
          <w:sz w:val="28"/>
          <w:szCs w:val="28"/>
        </w:rPr>
        <w:t xml:space="preserve"> </w:t>
      </w:r>
      <w:proofErr w:type="gramStart"/>
      <w:r w:rsidRPr="003B65F7">
        <w:rPr>
          <w:rFonts w:ascii="Times New Roman" w:hAnsi="Times New Roman" w:cs="Times New Roman"/>
          <w:sz w:val="28"/>
          <w:szCs w:val="28"/>
        </w:rPr>
        <w:t>Приказ Министерства образования и науки РФ от 27.03.2006г. № 69 «Об особенностях режима рабочего времени и времени отдыха педагогических и других работников образовательных учреждений»).</w:t>
      </w:r>
      <w:proofErr w:type="gramEnd"/>
    </w:p>
    <w:p w:rsidR="00CD639D" w:rsidRPr="003B65F7" w:rsidRDefault="00CD639D" w:rsidP="002321C0">
      <w:pPr>
        <w:pStyle w:val="a3"/>
        <w:ind w:firstLine="567"/>
        <w:jc w:val="both"/>
        <w:rPr>
          <w:rFonts w:ascii="Times New Roman" w:hAnsi="Times New Roman" w:cs="Times New Roman"/>
          <w:sz w:val="28"/>
          <w:szCs w:val="28"/>
        </w:rPr>
      </w:pPr>
      <w:r w:rsidRPr="003B65F7">
        <w:rPr>
          <w:rFonts w:ascii="Times New Roman" w:hAnsi="Times New Roman" w:cs="Times New Roman"/>
          <w:sz w:val="28"/>
          <w:szCs w:val="28"/>
        </w:rPr>
        <w:t>4. Разъяснить, что каждый работник должен быть ознакомлен с правилами внутреннего трудового распорядка, коллективным договором, инструкциями по охране труда и другими локальными актами, регулирующими трудовые отношения в образовательном учреждении (ст. 372 ТК РФ).</w:t>
      </w:r>
    </w:p>
    <w:p w:rsidR="00CD639D" w:rsidRPr="003B65F7" w:rsidRDefault="00CD639D" w:rsidP="002321C0">
      <w:pPr>
        <w:pStyle w:val="a3"/>
        <w:ind w:firstLine="567"/>
        <w:jc w:val="both"/>
        <w:rPr>
          <w:rFonts w:ascii="Times New Roman" w:hAnsi="Times New Roman" w:cs="Times New Roman"/>
          <w:sz w:val="28"/>
          <w:szCs w:val="28"/>
        </w:rPr>
      </w:pPr>
      <w:r w:rsidRPr="003B65F7">
        <w:rPr>
          <w:rFonts w:ascii="Times New Roman" w:hAnsi="Times New Roman" w:cs="Times New Roman"/>
          <w:sz w:val="28"/>
          <w:szCs w:val="28"/>
        </w:rPr>
        <w:t>5. Ещё раз уточнить обязанности работодателя по созданию условий для осуществления деятельности профсоюзного органа. Это, прежде всего, о безвозмездном предоставлении помещений для проведения заседаний, хранения документации, а также о возможности размещения информации в доступном для всех работников месте. Кроме того, в учреждении численностью работников свыше 100 человек, работодатель безвозмездно предоставляет в пользование профкому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профсоюзного комитета могут быть предусмотрены коллективным договором (ст. 377 ТК РФ).</w:t>
      </w:r>
    </w:p>
    <w:p w:rsidR="00CD639D" w:rsidRPr="003B65F7" w:rsidRDefault="00CD639D" w:rsidP="002321C0">
      <w:pPr>
        <w:pStyle w:val="a3"/>
        <w:ind w:firstLine="567"/>
        <w:jc w:val="both"/>
        <w:rPr>
          <w:rFonts w:ascii="Times New Roman" w:hAnsi="Times New Roman" w:cs="Times New Roman"/>
          <w:sz w:val="28"/>
          <w:szCs w:val="28"/>
        </w:rPr>
      </w:pPr>
    </w:p>
    <w:p w:rsidR="00CD639D" w:rsidRPr="003B65F7" w:rsidRDefault="00CD639D" w:rsidP="002321C0">
      <w:pPr>
        <w:pStyle w:val="a3"/>
        <w:ind w:firstLine="567"/>
        <w:jc w:val="both"/>
        <w:rPr>
          <w:rFonts w:ascii="Times New Roman" w:hAnsi="Times New Roman" w:cs="Times New Roman"/>
          <w:sz w:val="28"/>
          <w:szCs w:val="28"/>
        </w:rPr>
      </w:pPr>
      <w:r w:rsidRPr="003B65F7">
        <w:rPr>
          <w:rFonts w:ascii="Times New Roman" w:hAnsi="Times New Roman" w:cs="Times New Roman"/>
          <w:sz w:val="28"/>
          <w:szCs w:val="28"/>
        </w:rPr>
        <w:t>При наличии письменных заявлений работников, являющихся членами профессионального союза, работодатель ежемесячно бесплатно перечисляет на счёт профсоюзной организации членские профсоюзные взносы из заработной платы работников. Порядок их перечисления определяется коллективным договором (ст. 337 ТК РФ). Работодатель не имеет права задерживать перечисление указанных средств (ст. 28, п. 3 ФЗ РФ «О профессиональных союзах, их правах и гарантиях деятельности»).</w:t>
      </w:r>
    </w:p>
    <w:p w:rsidR="00CD639D" w:rsidRDefault="00CD639D" w:rsidP="002321C0">
      <w:pPr>
        <w:pStyle w:val="a3"/>
        <w:ind w:firstLine="567"/>
        <w:jc w:val="both"/>
        <w:rPr>
          <w:rFonts w:ascii="Times New Roman" w:hAnsi="Times New Roman" w:cs="Times New Roman"/>
          <w:sz w:val="28"/>
          <w:szCs w:val="28"/>
        </w:rPr>
      </w:pPr>
    </w:p>
    <w:p w:rsidR="007F0F75" w:rsidRDefault="007F0F75"/>
    <w:sectPr w:rsidR="007F0F75" w:rsidSect="007F0F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639D"/>
    <w:rsid w:val="002321C0"/>
    <w:rsid w:val="005F40AD"/>
    <w:rsid w:val="007F0F75"/>
    <w:rsid w:val="00BA2E42"/>
    <w:rsid w:val="00CD639D"/>
    <w:rsid w:val="00FB4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F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639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2612</Characters>
  <Application>Microsoft Office Word</Application>
  <DocSecurity>0</DocSecurity>
  <Lines>21</Lines>
  <Paragraphs>6</Paragraphs>
  <ScaleCrop>false</ScaleCrop>
  <Company>Home</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dc:creator>
  <cp:keywords/>
  <dc:description/>
  <cp:lastModifiedBy>Admin</cp:lastModifiedBy>
  <cp:revision>3</cp:revision>
  <dcterms:created xsi:type="dcterms:W3CDTF">2013-07-26T12:52:00Z</dcterms:created>
  <dcterms:modified xsi:type="dcterms:W3CDTF">2020-02-10T11:18:00Z</dcterms:modified>
</cp:coreProperties>
</file>