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06F2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C06F2">
            <w:pPr>
              <w:pStyle w:val="ConsPlusNormal"/>
            </w:pPr>
            <w:r>
              <w:t>28 декабря 2010 года</w:t>
            </w:r>
          </w:p>
        </w:tc>
        <w:tc>
          <w:tcPr>
            <w:tcW w:w="5103" w:type="dxa"/>
          </w:tcPr>
          <w:p w:rsidR="00000000" w:rsidRDefault="00DC06F2">
            <w:pPr>
              <w:pStyle w:val="ConsPlusNormal"/>
              <w:jc w:val="right"/>
            </w:pPr>
            <w:r>
              <w:t>N 390-ФЗ</w:t>
            </w:r>
          </w:p>
        </w:tc>
      </w:tr>
    </w:tbl>
    <w:p w:rsidR="00000000" w:rsidRDefault="00DC0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C06F2">
      <w:pPr>
        <w:pStyle w:val="ConsPlusNormal"/>
        <w:jc w:val="center"/>
      </w:pPr>
    </w:p>
    <w:p w:rsidR="00000000" w:rsidRDefault="00DC06F2">
      <w:pPr>
        <w:pStyle w:val="ConsPlusTitle"/>
        <w:jc w:val="center"/>
      </w:pPr>
      <w:r>
        <w:t>РОССИЙСКАЯ ФЕДЕРАЦИЯ</w:t>
      </w:r>
    </w:p>
    <w:p w:rsidR="00000000" w:rsidRDefault="00DC06F2">
      <w:pPr>
        <w:pStyle w:val="ConsPlusTitle"/>
        <w:jc w:val="center"/>
      </w:pPr>
    </w:p>
    <w:p w:rsidR="00000000" w:rsidRDefault="00DC06F2">
      <w:pPr>
        <w:pStyle w:val="ConsPlusTitle"/>
        <w:jc w:val="center"/>
      </w:pPr>
      <w:r>
        <w:t>ФЕДЕРАЛЬНЫЙ ЗАКОН</w:t>
      </w:r>
    </w:p>
    <w:p w:rsidR="00000000" w:rsidRDefault="00DC06F2">
      <w:pPr>
        <w:pStyle w:val="ConsPlusTitle"/>
        <w:jc w:val="center"/>
      </w:pPr>
    </w:p>
    <w:p w:rsidR="00000000" w:rsidRDefault="00DC06F2">
      <w:pPr>
        <w:pStyle w:val="ConsPlusTitle"/>
        <w:jc w:val="center"/>
      </w:pPr>
      <w:r>
        <w:t>О БЕЗОПАСНОСТИ</w:t>
      </w:r>
    </w:p>
    <w:p w:rsidR="00000000" w:rsidRDefault="00DC06F2">
      <w:pPr>
        <w:pStyle w:val="ConsPlusNormal"/>
        <w:jc w:val="center"/>
      </w:pPr>
    </w:p>
    <w:p w:rsidR="00000000" w:rsidRDefault="00DC06F2">
      <w:pPr>
        <w:pStyle w:val="ConsPlusNormal"/>
        <w:jc w:val="right"/>
      </w:pPr>
      <w:proofErr w:type="gramStart"/>
      <w:r>
        <w:t>Принят</w:t>
      </w:r>
      <w:proofErr w:type="gramEnd"/>
    </w:p>
    <w:p w:rsidR="00000000" w:rsidRDefault="00DC06F2">
      <w:pPr>
        <w:pStyle w:val="ConsPlusNormal"/>
        <w:jc w:val="right"/>
      </w:pPr>
      <w:r>
        <w:t>Государственной Думой</w:t>
      </w:r>
    </w:p>
    <w:p w:rsidR="00000000" w:rsidRDefault="00DC06F2">
      <w:pPr>
        <w:pStyle w:val="ConsPlusNormal"/>
        <w:jc w:val="right"/>
      </w:pPr>
      <w:r>
        <w:t>7 декабря 2010 года</w:t>
      </w:r>
    </w:p>
    <w:p w:rsidR="00000000" w:rsidRDefault="00DC06F2">
      <w:pPr>
        <w:pStyle w:val="ConsPlusNormal"/>
        <w:jc w:val="right"/>
      </w:pPr>
    </w:p>
    <w:p w:rsidR="00000000" w:rsidRDefault="00DC06F2">
      <w:pPr>
        <w:pStyle w:val="ConsPlusNormal"/>
        <w:jc w:val="right"/>
      </w:pPr>
      <w:r>
        <w:t>Одобрен</w:t>
      </w:r>
    </w:p>
    <w:p w:rsidR="00000000" w:rsidRDefault="00DC06F2">
      <w:pPr>
        <w:pStyle w:val="ConsPlusNormal"/>
        <w:jc w:val="right"/>
      </w:pPr>
      <w:r>
        <w:t>Советом Федерации</w:t>
      </w:r>
    </w:p>
    <w:p w:rsidR="00000000" w:rsidRDefault="00DC06F2">
      <w:pPr>
        <w:pStyle w:val="ConsPlusNormal"/>
        <w:jc w:val="right"/>
      </w:pPr>
      <w:r>
        <w:t>15 декабря 2010 года</w:t>
      </w:r>
    </w:p>
    <w:p w:rsidR="00000000" w:rsidRDefault="00DC06F2">
      <w:pPr>
        <w:pStyle w:val="ConsPlusNormal"/>
        <w:jc w:val="center"/>
      </w:pPr>
    </w:p>
    <w:p w:rsidR="00000000" w:rsidRDefault="00DC06F2">
      <w:pPr>
        <w:pStyle w:val="ConsPlusNormal"/>
        <w:jc w:val="center"/>
      </w:pPr>
      <w:r>
        <w:t>Список изменяющих документов</w:t>
      </w:r>
    </w:p>
    <w:p w:rsidR="00000000" w:rsidRDefault="00DC06F2">
      <w:pPr>
        <w:pStyle w:val="ConsPlusNormal"/>
        <w:jc w:val="center"/>
      </w:pPr>
      <w:r>
        <w:t>(в ред. Федерального закона от 05.10.2015 N 285-ФЗ)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proofErr w:type="gramStart"/>
      <w:r>
        <w:t>Настоящий Федеральный закон определяет основные принципы и содержание деятельности по обеспечению безопасности го</w:t>
      </w:r>
      <w:r>
        <w:t>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 - безопасность, национальная безопасность), полномочия и функции федеральных орг</w:t>
      </w:r>
      <w:r>
        <w:t>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 (далее - Совет Безопасности).</w:t>
      </w:r>
      <w:proofErr w:type="gramEnd"/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2. Основные пр</w:t>
      </w:r>
      <w:r>
        <w:t>инципы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Основными принципами обеспечения безопасности являются: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соблюдение и защита прав и свобод человека и гражданина;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2) законность;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</w:t>
      </w:r>
      <w:r>
        <w:t>льно-экономических, информационных, правовых и иных мер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4) приоритет предупредительных мер в целях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5) взаимодействие федеральных органов государственной власти, органов государственной власти субъектов Ро</w:t>
      </w:r>
      <w:r>
        <w:t>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безопасности.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3. Содержание деятельности по обеспечению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Деятельность по обеспечению безопа</w:t>
      </w:r>
      <w:r>
        <w:t>сности включает в себя: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прогнозирование, выявление, анализ и оценку угроз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2) определение основных направлений государственной политики и стратегическое планирование в </w:t>
      </w:r>
      <w:r>
        <w:lastRenderedPageBreak/>
        <w:t>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3) правовое регулирование в области об</w:t>
      </w:r>
      <w:r>
        <w:t>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4) разработку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5) применение специальных экономических мер в</w:t>
      </w:r>
      <w:r>
        <w:t xml:space="preserve"> целях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6) разработку, производство и внедрение современных видов вооружения, военной и специальной техники, а также техники двойного и гражданского назначения в целях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7) организацию научной деятельности в</w:t>
      </w:r>
      <w:r>
        <w:t xml:space="preserve">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8)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9) финансирование </w:t>
      </w:r>
      <w:r>
        <w:t xml:space="preserve">расходов на обеспечение безопасности, </w:t>
      </w:r>
      <w:proofErr w:type="gramStart"/>
      <w:r>
        <w:t>контроль за</w:t>
      </w:r>
      <w:proofErr w:type="gramEnd"/>
      <w:r>
        <w:t xml:space="preserve"> целевым расходованием выделенных средств;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10) международное сотрудничество в целях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11) осуществление других мероприятий в области обеспечения безопасности в соответствии с законода</w:t>
      </w:r>
      <w:r>
        <w:t>тельством Российской Федерации.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</w:t>
      </w:r>
      <w:r>
        <w:t>овокупность скоординированных и объединенных единым замыслом политических, организационных, социально-экономических, военных, правовых, информационных, специальных и иных мер.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2. Основные направления государственной политики в области обеспечения безопасно</w:t>
      </w:r>
      <w:r>
        <w:t>сти определяет Президент Российской Федерации.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3. Государственная политика в области обеспечения безопасности реализуется федеральными органами государственной власти, органами государственной власти субъектов Российской Федерации, органами местного самоуп</w:t>
      </w:r>
      <w:r>
        <w:t>равления на основе стратегии национальной безопасности Российской Федерации, иных концептуальных и доктринальных документов, разрабатываемых Советом Безопасности и утверждаемых Президентом Российской Федерации.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4. Граждане и общественные объединения участв</w:t>
      </w:r>
      <w:r>
        <w:t>уют в реализации государственной политики в области обеспечения безопасности.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5. Правовая основа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proofErr w:type="gramStart"/>
      <w:r>
        <w:t>Правовую основу обеспечения безопасности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</w:t>
      </w:r>
      <w:r>
        <w:t xml:space="preserve"> федеральные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области безопасности.</w:t>
      </w:r>
      <w:proofErr w:type="gramEnd"/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6. Коорди</w:t>
      </w:r>
      <w:r>
        <w:t>нация деятельности по обеспечению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 xml:space="preserve">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Безопасности, а также в пределах своей </w:t>
      </w:r>
      <w:r>
        <w:lastRenderedPageBreak/>
        <w:t>компетенции Правительство Российс</w:t>
      </w:r>
      <w:r>
        <w:t>кой Федерации,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7. Международное сотрудничество 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Международное сотрудничес</w:t>
      </w:r>
      <w:r>
        <w:t>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2. Основными целями международного сотрудничества в области обеспечени</w:t>
      </w:r>
      <w:r>
        <w:t>я безопасности являются: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защита суверенитета и территориальной целостности Российской Федерации;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2) защита прав и законных интересов российских граждан за рубежом;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3) укрепление отношений со стратегическими партнерами Российской Федерации;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4) участие в </w:t>
      </w:r>
      <w:r>
        <w:t>деятельности международных организаций, занимающихся проблемами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5) развитие двусторонних и многосторонних отношений в целях выполнения задач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6) </w:t>
      </w:r>
      <w:proofErr w:type="gramStart"/>
      <w:r>
        <w:t>содействие</w:t>
      </w:r>
      <w:proofErr w:type="gramEnd"/>
      <w:r>
        <w:t xml:space="preserve"> урегулированию конфликтов, включая участие в миро</w:t>
      </w:r>
      <w:r>
        <w:t>творческой деятельности.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jc w:val="center"/>
        <w:outlineLvl w:val="0"/>
      </w:pPr>
      <w:r>
        <w:t xml:space="preserve">Глава 2. ПОЛНОМОЧИЯ ФЕДЕРАЛЬНЫХ ОРГАНОВ </w:t>
      </w:r>
      <w:proofErr w:type="gramStart"/>
      <w:r>
        <w:t>ГОСУДАРСТВЕННОЙ</w:t>
      </w:r>
      <w:proofErr w:type="gramEnd"/>
    </w:p>
    <w:p w:rsidR="00000000" w:rsidRDefault="00DC06F2">
      <w:pPr>
        <w:pStyle w:val="ConsPlusTitle"/>
        <w:jc w:val="center"/>
      </w:pPr>
      <w:r>
        <w:t>ВЛАСТИ, ФУНКЦИИ ОРГАНОВ ГОСУДАРСТВЕННОЙ ВЛАСТИ СУБЪЕКТОВ</w:t>
      </w:r>
    </w:p>
    <w:p w:rsidR="00000000" w:rsidRDefault="00DC06F2">
      <w:pPr>
        <w:pStyle w:val="ConsPlusTitle"/>
        <w:jc w:val="center"/>
      </w:pPr>
      <w:r>
        <w:t>РОССИЙСКОЙ ФЕДЕРАЦИИ И ОРГАНОВ МЕСТНОГО САМОУПРАВЛЕНИЯ</w:t>
      </w:r>
    </w:p>
    <w:p w:rsidR="00000000" w:rsidRDefault="00DC06F2">
      <w:pPr>
        <w:pStyle w:val="ConsPlusTitle"/>
        <w:jc w:val="center"/>
      </w:pPr>
      <w:r>
        <w:t>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Президент Российской Федерации: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определяет основные направления государственной политики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2) утверждает стратегию национальной бе</w:t>
      </w:r>
      <w:r>
        <w:t>зопасности Российской Федерации, иные концептуальные и доктринальные документы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3) формирует и возглавляет Совет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4) устанавливает компетенцию федеральных органов исполнительной власти в области обеспечения б</w:t>
      </w:r>
      <w:r>
        <w:t>езопасности, руководство деятельностью которых он осуществляет;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5) в порядке, установленном Федеральным конституционным законом от 30 мая 2001 года N 3-ФКЗ "О чрезвычайном положении", вводит на территории Российской Федерации или в отдельных ее местностях </w:t>
      </w:r>
      <w:r>
        <w:t>чрезвычайное положение, осуществляет полномочия в области обеспечения режима чрезвычайного положения;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6) принимает в соответствии с законодательством Российской Федерации: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а) решение о применении специальных экономических мер в целях обеспечения безопаснос</w:t>
      </w:r>
      <w:r>
        <w:t>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б) меры по защите граждан от преступных и иных противоправных действий, по противодействию терроризму и экстремизму;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7) решает в соответствии с законодательством Российской Федерации вопросы, связанные с обеспечением защиты: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lastRenderedPageBreak/>
        <w:t>а) информации и государстве</w:t>
      </w:r>
      <w:r>
        <w:t>нной тайны;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б) населения и территорий от чрезвычайных ситуаций;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8) 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 и федеральными законами.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</w:t>
      </w:r>
      <w:r>
        <w:t>ья 9. Полномочия палат Федерального Собрания Российской Федерации 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Совет Федерации Федерального Собрания Российской Федерации:</w:t>
      </w:r>
    </w:p>
    <w:p w:rsidR="00000000" w:rsidRDefault="00DC06F2">
      <w:pPr>
        <w:pStyle w:val="ConsPlusNormal"/>
        <w:spacing w:before="200"/>
        <w:ind w:firstLine="540"/>
        <w:jc w:val="both"/>
      </w:pPr>
      <w:proofErr w:type="gramStart"/>
      <w:r>
        <w:t xml:space="preserve">1) рассматривает принятые Государственной Думой Федерального Собрания Российской Федерации </w:t>
      </w:r>
      <w:r>
        <w:t>федеральные законы в области обеспечения безопасности;</w:t>
      </w:r>
      <w:proofErr w:type="gramEnd"/>
    </w:p>
    <w:p w:rsidR="00000000" w:rsidRDefault="00DC06F2">
      <w:pPr>
        <w:pStyle w:val="ConsPlusNormal"/>
        <w:spacing w:before="200"/>
        <w:ind w:firstLine="540"/>
        <w:jc w:val="both"/>
      </w:pPr>
      <w:r>
        <w:t>2) утверждает указ Президента Российской Федерации о введении чрезвычайного положения.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2. Государственная Дума Федерального Собрания Российской Федерации принимает федеральные законы в области обеспече</w:t>
      </w:r>
      <w:r>
        <w:t>ния безопасности.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участвует в определении основных направлений государственной политики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2) формирует федеральные целевые программы в области обеспечения безопасности и обеспечивает их реализацию;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3) устанавливает компетенцию федеральных органов исполнительной власти в области обеспечения безопасности, руководство деятельностью которых оно ос</w:t>
      </w:r>
      <w:r>
        <w:t>уществляет;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4) организует обеспечение федеральных органов исполнительной власти, органов исполнительной власти субъектов Российской Федерации, органов местного самоуправления средствами и ресурсами, необходимыми для выполнения задач в области обеспечения б</w:t>
      </w:r>
      <w:r>
        <w:t>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5) 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законами, федеральными законами и нормативными правовыми актами Президента Российской Феде</w:t>
      </w:r>
      <w:r>
        <w:t>рации.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11. Полномочия федеральных органов исполнительной власти 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Федеральные органы исполнительной власти выполняют задачи в области обеспечения безопасности в соответствии с Конституцией Российской Федерации, фед</w:t>
      </w:r>
      <w:r>
        <w:t>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12. Функции органов государственной власти субъектов Росси</w:t>
      </w:r>
      <w:r>
        <w:t>йской Федерации и органов местного самоуправления в области обеспечения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</w:t>
      </w:r>
      <w:r>
        <w:t>ской Федерации в области обеспечения безопасности.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jc w:val="center"/>
        <w:outlineLvl w:val="0"/>
      </w:pPr>
      <w:r>
        <w:t>Глава 3. СТАТУС СОВЕТА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13. Совет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Совет Безопасности является конституционным совещательным органом, осуществляющим подготовку решений Президента Российской Федерации </w:t>
      </w:r>
      <w:r>
        <w:t xml:space="preserve">по вопросам обеспечения безопасности, организации обороны, военного строительства, оборонного производства, военно-технического сотрудничества Российской Федерации с иностранными государствами, по иным вопросам, связанным с защитой конституционного строя, </w:t>
      </w:r>
      <w:r>
        <w:t>суверенитета, независимости и территориальной целостности Российской Федерации, а также по вопросам международного сотрудничества в области обеспечения безопасности.</w:t>
      </w:r>
      <w:proofErr w:type="gramEnd"/>
    </w:p>
    <w:p w:rsidR="00000000" w:rsidRDefault="00DC06F2">
      <w:pPr>
        <w:pStyle w:val="ConsPlusNormal"/>
        <w:spacing w:before="200"/>
        <w:ind w:firstLine="540"/>
        <w:jc w:val="both"/>
      </w:pPr>
      <w:r>
        <w:t>2. Совет Безопасности формируется и возглавляется Президентом Российской Федерации.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3. Пол</w:t>
      </w:r>
      <w:r>
        <w:t>ожение о Совете Безопасности Российской Федерации утверждается Президентом Российской Федерации.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4.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</w:t>
      </w:r>
      <w:r>
        <w:t>а Безопасности.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14. Основные задачи и функции Совета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Основными задачами Совета Безопасности являются: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обеспечение условий для осуществления Президентом Российской Федерации полномочий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2) формирование государственной политики в области обеспечения безопасности и </w:t>
      </w:r>
      <w:proofErr w:type="gramStart"/>
      <w:r>
        <w:t>контроль за</w:t>
      </w:r>
      <w:proofErr w:type="gramEnd"/>
      <w:r>
        <w:t xml:space="preserve"> ее реализацией;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3) прогнозирование, выявление, анализ и оценка угроз безопасности, оценка военной опасности и военной угрозы, выработка мер по их нейтрализации;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4) по</w:t>
      </w:r>
      <w:r>
        <w:t>дготовка предложений Президенту Российской Федерации: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а) о мерах по предупреждению и ликвидации чрезвычайных ситуаций и преодолению их последствий;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б) о применении специальных экономических мер в целях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в) о введении, продлении и о</w:t>
      </w:r>
      <w:r>
        <w:t>б отмене чрезвычайного положения;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5)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</w:t>
      </w:r>
      <w:r>
        <w:t>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6) оценка эффективности деятельности федеральных органов исполнительной власти в области обеспечения безопасности.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2. Основными функциями Совета Безопасности являются: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рассмотрение вопросов обеспечения безопасности, организации обороны, военн</w:t>
      </w:r>
      <w:r>
        <w:t>ого строительства, оборонного производства, военно-технического сотрудничества Российской Федерации с иностранными государствами, иных вопросов, связанных с защитой конституционного строя, суверенитета, независимости и территориальной целостности Российско</w:t>
      </w:r>
      <w:r>
        <w:t>й Федерации, а также вопросов международного сотрудничества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proofErr w:type="gramStart"/>
      <w:r>
        <w:t xml:space="preserve">2) анализ информации о реализации основных направлений государственной политики в области обеспечения безопасности, о социально-политической и об экономической </w:t>
      </w:r>
      <w:r>
        <w:t>ситуации в стране, о соблюдении прав и свобод человека и гражданина;</w:t>
      </w:r>
      <w:proofErr w:type="gramEnd"/>
    </w:p>
    <w:p w:rsidR="00000000" w:rsidRDefault="00DC06F2">
      <w:pPr>
        <w:pStyle w:val="ConsPlusNormal"/>
        <w:spacing w:before="200"/>
        <w:ind w:firstLine="540"/>
        <w:jc w:val="both"/>
      </w:pPr>
      <w:r>
        <w:t>3) разработка и уточнение стратегии национальной безопасности Российской Федерации, иных концептуальных и доктринальных документов, а также критериев и показателей обеспечения национально</w:t>
      </w:r>
      <w:r>
        <w:t>й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lastRenderedPageBreak/>
        <w:t>4) осуществление стратегического планирования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5) 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6) подг</w:t>
      </w:r>
      <w:r>
        <w:t>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7) организация работы по под</w:t>
      </w:r>
      <w:r>
        <w:t xml:space="preserve">готовке федеральных программ в области обеспечения безопасности и осуществление </w:t>
      </w:r>
      <w:proofErr w:type="gramStart"/>
      <w:r>
        <w:t>контроля за</w:t>
      </w:r>
      <w:proofErr w:type="gramEnd"/>
      <w:r>
        <w:t xml:space="preserve"> их реализацией;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8) организация научных исследований по вопросам, отнесенным к ведению Совета Безопасности.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3. Президент Российской Федерации может возложить на Сове</w:t>
      </w:r>
      <w:r>
        <w:t>т Безопасности иные задачи и функции в соответствии с законодательством Российской Федерации.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15. Состав Совета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В состав Совета Безопасности входят Председатель Совета Безопасности Российской Федерации, которым по должности являетс</w:t>
      </w:r>
      <w:r>
        <w:t>я Президент Российской Федерации; Секретарь Совета Безопасности Российской Федерации (далее - Секретарь Совета Безопасности); постоянные члены Совета Безопасности и члены Совета Безопасности.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2. Постоянные члены Совета Безопасности входят в состав Совета Б</w:t>
      </w:r>
      <w:r>
        <w:t>езопасности по должности в порядке, определяемом Президентом Российской Федерации. Секретарь Совета Безопасности входит в число постоянных членов Совета Безопасности.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3. Члены Совета Безопасности назначаются Президентом Российской Федерации в порядке, им о</w:t>
      </w:r>
      <w:r>
        <w:t>пределяемом.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4. Члены Совета Безопасности принимают участие в заседаниях Совета Безопасности с правом совещательного голоса.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5. Секретарем Совета Безопасности, постоянными членами Совета Безопасности и членами Совета Безопасности могут быть граждане Российской Федерации, не имеющие гражданства иностранного государства либо вида на жительство или иного документа, подтверждающего </w:t>
      </w:r>
      <w:r>
        <w:t>право на постоянное проживание гражданина Российской Федерации на территории иностранного государства.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16. Секретарь Совета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Секретарь Совета Безопасности является должностным лицом, обеспечивающим реализацию возложенных на Совет Бе</w:t>
      </w:r>
      <w:r>
        <w:t>зопасности задач и функций.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2. Секретарь Совета Безопасности назначается на должность и освобождается от должности Президентом Российской Федерации, которому подчиняется непосредственно.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3. Полномочия Секретаря Совета Безопасности определяются Президентом </w:t>
      </w:r>
      <w:r>
        <w:t>Российской Федерации.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</w:t>
      </w:r>
      <w:r>
        <w:t>и к конфликту интересов, а также принимать меры по предотвращению или урегулированию такого конфликта.</w:t>
      </w:r>
    </w:p>
    <w:p w:rsidR="00000000" w:rsidRDefault="00DC06F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>асть 4 введена Федеральным законом от 05.10.2015 N 285-ФЗ)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17. Организация деятельности Совета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Деятельность Совета Безопасност</w:t>
      </w:r>
      <w:r>
        <w:t>и осуществляется в форме заседаний и совещаний.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lastRenderedPageBreak/>
        <w:t>2. Порядок организации и проведения заседаний и совещаний Совета Безопасности определяется Президентом Российской Федерации.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18. Решения Совета Безопасности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1. Решения Совета Безопасности принимаются</w:t>
      </w:r>
      <w:r>
        <w:t xml:space="preserve"> на его заседаниях и совещаниях постоянными членами Совета Безопасности в порядке, определяемом Президентом Российской Федерации. Постоянные члены Совета Безопасности обладают равными правами при принятии решений.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2. Решения Совета Безопасности вступают в </w:t>
      </w:r>
      <w:r>
        <w:t>силу после их утверждения Президентом Российской Федерации.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3. Вступившие в силу решения Совета Безопасности обязательны для исполнения государственными органами и должностными лицами.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4. В целях реализации решений Совета Безопасности Президентом Российско</w:t>
      </w:r>
      <w:r>
        <w:t>й Федерации могут издаваться указы и распоряжения.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jc w:val="center"/>
        <w:outlineLvl w:val="0"/>
      </w:pPr>
      <w:r>
        <w:t>Глава 4. ЗАКЛЮЧИТЕЛЬНЫЕ ПОЛОЖЕНИЯ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 xml:space="preserve">Статья 19.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1) Закон Российской Федерации от 5 марта 1992 года N 2446-1 "О безопасности" (Ведомости Съезда народных депутатов Российской Федерации и Верховного Совета Российской Федерации, 1992, N 15, ст. 769);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2) Постановление Верховного Совета Российской Федерации о</w:t>
      </w:r>
      <w:r>
        <w:t>т 5 марта 1992 года N 2446/1-1 "О введении в действие Закона Российской Федерации "О безопасности" (Ведомости Съезда народных депутатов Российской Федерации и Верховного Совета Российской Федерации, 1992, N 15, ст. 770);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3) Закон Российской Федерации от 25</w:t>
      </w:r>
      <w:r>
        <w:t xml:space="preserve"> декабря 1992 года N 4235-1 "О дополнении статьи 14 Закона Российской Федерации "О безопасности" (Ведомости Съезда народных депутатов Российской Федерации и Верховного Совета Российской Федерации, 1993, N 2, ст. 77);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4) Постановление Верховного Совета Росс</w:t>
      </w:r>
      <w:r>
        <w:t xml:space="preserve">ийской Федерации от 25 декабря 1992 года N 4236-1 "О порядке введения в действие Закона Российской Федерации "О дополнении статьи 14 Закона Российской Федерации "О безопасности" (Ведомости Съезда народных депутатов Российской Федерации и Верховного Совета </w:t>
      </w:r>
      <w:r>
        <w:t>Российской Федерации, 1993, N 2, ст. 78);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5) статью 9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</w:t>
      </w:r>
      <w:r>
        <w:t>сти пожарной безопасности" (Собрание законодательства Российской Федерации, 2002, N 30, ст. 3033);</w:t>
      </w:r>
    </w:p>
    <w:p w:rsidR="00000000" w:rsidRDefault="00DC06F2">
      <w:pPr>
        <w:pStyle w:val="ConsPlusNormal"/>
        <w:spacing w:before="200"/>
        <w:ind w:firstLine="540"/>
        <w:jc w:val="both"/>
      </w:pPr>
      <w:proofErr w:type="gramStart"/>
      <w:r>
        <w:t>6) статью 2 Федерального закона от 7 марта 2005 года N 15-ФЗ "О внесении изменений в некоторые законодательные акты Российской Федерации и признании утративш</w:t>
      </w:r>
      <w:r>
        <w:t>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(Собрание законодательства Российско</w:t>
      </w:r>
      <w:r>
        <w:t>й Федерации, 2005, N 10, ст. 763);</w:t>
      </w:r>
      <w:proofErr w:type="gramEnd"/>
    </w:p>
    <w:p w:rsidR="00000000" w:rsidRDefault="00DC06F2">
      <w:pPr>
        <w:pStyle w:val="ConsPlusNormal"/>
        <w:spacing w:before="200"/>
        <w:ind w:firstLine="540"/>
        <w:jc w:val="both"/>
      </w:pPr>
      <w:r>
        <w:t>7) статью 1 Федерального закона от 25 июля 2006 года N 128-ФЗ "О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</w:t>
      </w:r>
      <w:r>
        <w:t>" (Собрание законодательства Российской Федерации, 2006, N 31, ст. 3427);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 xml:space="preserve">8) статью 3 Федерального закона от 2 марта 2007 года N 24-ФЗ "О внесении изменений в отдельные </w:t>
      </w:r>
      <w:r>
        <w:lastRenderedPageBreak/>
        <w:t>законодательные акты Российской Федерации в части уточнения требований к лицам, замещаю</w:t>
      </w:r>
      <w:r>
        <w:t>щим государственные или муниципальные должности, а также должности государственной или муниципальной службы" (Собрание законодательства Российской Федерации, 2007, N 10, ст. 1151);</w:t>
      </w:r>
    </w:p>
    <w:p w:rsidR="00000000" w:rsidRDefault="00DC06F2">
      <w:pPr>
        <w:pStyle w:val="ConsPlusNormal"/>
        <w:spacing w:before="200"/>
        <w:ind w:firstLine="540"/>
        <w:jc w:val="both"/>
      </w:pPr>
      <w:r>
        <w:t>9) статью 1 Федерального закона от 26 июня 2008 года N 103-ФЗ "О внесении и</w:t>
      </w:r>
      <w:r>
        <w:t>зменений в отдельные законодательные акты Российской Федерации в связи с совершенствованием государственного управления в области таможенного дела" (Собрание законодательства Российской Федерации, 2008, N 26, ст. 3022).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Title"/>
        <w:ind w:firstLine="540"/>
        <w:jc w:val="both"/>
        <w:outlineLvl w:val="1"/>
      </w:pPr>
      <w:r>
        <w:t>Статья 20. Вступление в силу настоя</w:t>
      </w:r>
      <w:r>
        <w:t>щего Федерального закона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DC06F2">
      <w:pPr>
        <w:pStyle w:val="ConsPlusNormal"/>
        <w:ind w:firstLine="540"/>
        <w:jc w:val="both"/>
      </w:pPr>
    </w:p>
    <w:p w:rsidR="00000000" w:rsidRDefault="00DC06F2">
      <w:pPr>
        <w:pStyle w:val="ConsPlusNormal"/>
        <w:jc w:val="right"/>
      </w:pPr>
      <w:r>
        <w:t>Президент</w:t>
      </w:r>
    </w:p>
    <w:p w:rsidR="00000000" w:rsidRDefault="00DC06F2">
      <w:pPr>
        <w:pStyle w:val="ConsPlusNormal"/>
        <w:jc w:val="right"/>
      </w:pPr>
      <w:r>
        <w:t>Российской Федерации</w:t>
      </w:r>
    </w:p>
    <w:p w:rsidR="00000000" w:rsidRDefault="00DC06F2">
      <w:pPr>
        <w:pStyle w:val="ConsPlusNormal"/>
        <w:jc w:val="right"/>
      </w:pPr>
      <w:r>
        <w:t>Д.МЕДВЕДЕВ</w:t>
      </w:r>
    </w:p>
    <w:p w:rsidR="00000000" w:rsidRDefault="00DC06F2">
      <w:pPr>
        <w:pStyle w:val="ConsPlusNormal"/>
      </w:pPr>
      <w:r>
        <w:t>Москва, Кремль</w:t>
      </w:r>
    </w:p>
    <w:p w:rsidR="00000000" w:rsidRDefault="00DC06F2">
      <w:pPr>
        <w:pStyle w:val="ConsPlusNormal"/>
        <w:spacing w:before="200"/>
      </w:pPr>
      <w:r>
        <w:t>28 декабря 2010 года</w:t>
      </w:r>
    </w:p>
    <w:p w:rsidR="00000000" w:rsidRDefault="00DC06F2">
      <w:pPr>
        <w:pStyle w:val="ConsPlusNormal"/>
        <w:spacing w:before="200"/>
      </w:pPr>
      <w:r>
        <w:t>N 390-ФЗ</w:t>
      </w:r>
    </w:p>
    <w:p w:rsidR="00000000" w:rsidRDefault="00DC06F2">
      <w:pPr>
        <w:pStyle w:val="ConsPlusNormal"/>
      </w:pPr>
    </w:p>
    <w:p w:rsidR="00000000" w:rsidRDefault="00DC06F2">
      <w:pPr>
        <w:pStyle w:val="ConsPlusNormal"/>
      </w:pPr>
    </w:p>
    <w:p w:rsidR="00DC06F2" w:rsidRDefault="00DC0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06F2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F2" w:rsidRDefault="00DC06F2">
      <w:pPr>
        <w:spacing w:after="0" w:line="240" w:lineRule="auto"/>
      </w:pPr>
      <w:r>
        <w:separator/>
      </w:r>
    </w:p>
  </w:endnote>
  <w:endnote w:type="continuationSeparator" w:id="0">
    <w:p w:rsidR="00DC06F2" w:rsidRDefault="00DC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C06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06F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06F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06F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740F6">
            <w:fldChar w:fldCharType="separate"/>
          </w:r>
          <w:r w:rsidR="001740F6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 w:rsidR="001740F6">
            <w:fldChar w:fldCharType="separate"/>
          </w:r>
          <w:r w:rsidR="001740F6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DC06F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F2" w:rsidRDefault="00DC06F2">
      <w:pPr>
        <w:spacing w:after="0" w:line="240" w:lineRule="auto"/>
      </w:pPr>
      <w:r>
        <w:separator/>
      </w:r>
    </w:p>
  </w:footnote>
  <w:footnote w:type="continuationSeparator" w:id="0">
    <w:p w:rsidR="00DC06F2" w:rsidRDefault="00DC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06F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28.12.2010 N 390-ФЗ</w:t>
          </w:r>
          <w:r>
            <w:rPr>
              <w:sz w:val="16"/>
              <w:szCs w:val="16"/>
            </w:rPr>
            <w:br/>
            <w:t>(ред. от 05.10.2015)</w:t>
          </w:r>
          <w:r>
            <w:rPr>
              <w:sz w:val="16"/>
              <w:szCs w:val="16"/>
            </w:rPr>
            <w:br/>
            <w:t>"О безопасности"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06F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C06F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06F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08.11.2017</w:t>
          </w:r>
        </w:p>
      </w:tc>
    </w:tr>
  </w:tbl>
  <w:p w:rsidR="00000000" w:rsidRDefault="00DC06F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06F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F6"/>
    <w:rsid w:val="001740F6"/>
    <w:rsid w:val="00D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3021</Words>
  <Characters>17225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28.12.2010 N 390-ФЗ(ред. от 05.10.2015)"О безопасности"</vt:lpstr>
    </vt:vector>
  </TitlesOfParts>
  <Company>КонсультантПлюс Версия 4016.00.46</Company>
  <LinksUpToDate>false</LinksUpToDate>
  <CharactersWithSpaces>20206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28.12.2010 N 390-ФЗ(ред. от 05.10.2015)"О безопасности"</dc:title>
  <dc:creator>ПК</dc:creator>
  <cp:lastModifiedBy>ПК</cp:lastModifiedBy>
  <cp:revision>2</cp:revision>
  <dcterms:created xsi:type="dcterms:W3CDTF">2017-11-08T18:57:00Z</dcterms:created>
  <dcterms:modified xsi:type="dcterms:W3CDTF">2017-11-08T18:57:00Z</dcterms:modified>
</cp:coreProperties>
</file>